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05-</w:t>
      </w:r>
      <w:r>
        <w:rPr>
          <w:rFonts w:ascii="Times New Roman" w:eastAsia="Times New Roman" w:hAnsi="Times New Roman" w:cs="Times New Roman"/>
          <w:sz w:val="28"/>
          <w:szCs w:val="28"/>
        </w:rPr>
        <w:t>0643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right="4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4"/>
        <w:gridCol w:w="5274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4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OrganizationNamegrp-18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место нахождения: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ОГРН: </w:t>
      </w:r>
      <w:r>
        <w:rPr>
          <w:rFonts w:ascii="Times New Roman" w:eastAsia="Times New Roman" w:hAnsi="Times New Roman" w:cs="Times New Roman"/>
          <w:sz w:val="28"/>
          <w:szCs w:val="28"/>
        </w:rPr>
        <w:t>1198617012208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дата присвоения ОГРН: </w:t>
      </w:r>
      <w:r>
        <w:rPr>
          <w:rFonts w:ascii="Times New Roman" w:eastAsia="Times New Roman" w:hAnsi="Times New Roman" w:cs="Times New Roman"/>
          <w:sz w:val="28"/>
          <w:szCs w:val="28"/>
        </w:rPr>
        <w:t>17.10.2019</w:t>
      </w:r>
      <w:r>
        <w:rPr>
          <w:rFonts w:ascii="Times New Roman" w:eastAsia="Times New Roman" w:hAnsi="Times New Roman" w:cs="Times New Roman"/>
          <w:sz w:val="28"/>
          <w:szCs w:val="28"/>
        </w:rPr>
        <w:t>, ИНН: 860</w:t>
      </w:r>
      <w:r>
        <w:rPr>
          <w:rFonts w:ascii="Times New Roman" w:eastAsia="Times New Roman" w:hAnsi="Times New Roman" w:cs="Times New Roman"/>
          <w:sz w:val="28"/>
          <w:szCs w:val="28"/>
        </w:rPr>
        <w:t>1068865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Fonts w:ascii="Times New Roman" w:eastAsia="Times New Roman" w:hAnsi="Times New Roman" w:cs="Times New Roman"/>
          <w:sz w:val="28"/>
          <w:szCs w:val="28"/>
        </w:rPr>
        <w:t>860101001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00:01 </w:t>
      </w:r>
      <w:r>
        <w:rPr>
          <w:rStyle w:val="cat-OrganizationNamegrp-18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зарегистрированное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6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20.03.2025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86012507300175500002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14.25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>
        <w:rPr>
          <w:rStyle w:val="cat-OrganizationNamegrp-18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присутствовал; о месте, дате и времени рассмотрения д</w:t>
      </w:r>
      <w:r>
        <w:rPr>
          <w:rFonts w:ascii="Times New Roman" w:eastAsia="Times New Roman" w:hAnsi="Times New Roman" w:cs="Times New Roman"/>
          <w:sz w:val="28"/>
          <w:szCs w:val="28"/>
        </w:rPr>
        <w:t>ела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 О причинах неявки не сообщил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об отложении рассмотрения дела не просил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</w:t>
      </w:r>
      <w:r>
        <w:rPr>
          <w:rStyle w:val="cat-OrganizationNamegrp-18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гласив протокол об админис</w:t>
      </w:r>
      <w:r>
        <w:rPr>
          <w:rFonts w:ascii="Times New Roman" w:eastAsia="Times New Roman" w:hAnsi="Times New Roman" w:cs="Times New Roman"/>
          <w:sz w:val="28"/>
          <w:szCs w:val="28"/>
        </w:rPr>
        <w:t>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иные письменные материалы дела, мировой судья приходит к выводу о наличии в бездействии </w:t>
      </w:r>
      <w:r>
        <w:rPr>
          <w:rStyle w:val="cat-OrganizationNamegrp-18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OrganizationNamegrp-18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0125174000</w:t>
      </w:r>
      <w:r>
        <w:rPr>
          <w:rFonts w:ascii="Times New Roman" w:eastAsia="Times New Roman" w:hAnsi="Times New Roman" w:cs="Times New Roman"/>
          <w:sz w:val="28"/>
          <w:szCs w:val="28"/>
        </w:rPr>
        <w:t>21800001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86012507300175500002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выгрузкой из информационного ресурса Инспекции, выпиской из ЕГРЮЛ.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86012507300175500002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31.03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30.05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OrganizationNamegrp-18rplc-2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Обстоятельства, смягчающие и 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OrganizationNamegrp-18rplc-2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17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4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5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0412365400805006432520120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1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6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1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3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sz w:val="28"/>
          <w:szCs w:val="28"/>
        </w:rPr>
        <w:t>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Style w:val="cat-FIOgrp-15rplc-39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4rplc-3">
    <w:name w:val="cat-FIO grp-14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OrganizationNamegrp-18rplc-5">
    <w:name w:val="cat-OrganizationName grp-18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OrganizationNamegrp-18rplc-12">
    <w:name w:val="cat-OrganizationName grp-18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Sumgrp-16rplc-14">
    <w:name w:val="cat-Sum grp-16 rplc-14"/>
    <w:basedOn w:val="DefaultParagraphFont"/>
  </w:style>
  <w:style w:type="character" w:customStyle="1" w:styleId="cat-OrganizationNamegrp-18rplc-16">
    <w:name w:val="cat-OrganizationName grp-18 rplc-16"/>
    <w:basedOn w:val="DefaultParagraphFont"/>
  </w:style>
  <w:style w:type="character" w:customStyle="1" w:styleId="cat-OrganizationNamegrp-18rplc-17">
    <w:name w:val="cat-OrganizationName grp-18 rplc-17"/>
    <w:basedOn w:val="DefaultParagraphFont"/>
  </w:style>
  <w:style w:type="character" w:customStyle="1" w:styleId="cat-OrganizationNamegrp-18rplc-18">
    <w:name w:val="cat-OrganizationName grp-18 rplc-18"/>
    <w:basedOn w:val="DefaultParagraphFont"/>
  </w:style>
  <w:style w:type="character" w:customStyle="1" w:styleId="cat-OrganizationNamegrp-18rplc-19">
    <w:name w:val="cat-OrganizationName grp-18 rplc-19"/>
    <w:basedOn w:val="DefaultParagraphFont"/>
  </w:style>
  <w:style w:type="character" w:customStyle="1" w:styleId="cat-OrganizationNamegrp-18rplc-25">
    <w:name w:val="cat-OrganizationName grp-18 rplc-25"/>
    <w:basedOn w:val="DefaultParagraphFont"/>
  </w:style>
  <w:style w:type="character" w:customStyle="1" w:styleId="cat-OrganizationNamegrp-18rplc-26">
    <w:name w:val="cat-OrganizationName grp-18 rplc-26"/>
    <w:basedOn w:val="DefaultParagraphFont"/>
  </w:style>
  <w:style w:type="character" w:customStyle="1" w:styleId="cat-Sumgrp-17rplc-27">
    <w:name w:val="cat-Sum grp-17 rplc-27"/>
    <w:basedOn w:val="DefaultParagraphFont"/>
  </w:style>
  <w:style w:type="character" w:customStyle="1" w:styleId="cat-Addressgrp-4rplc-28">
    <w:name w:val="cat-Address grp-4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5rplc-30">
    <w:name w:val="cat-Address grp-5 rplc-30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FIOgrp-15rplc-38">
    <w:name w:val="cat-FIO grp-15 rplc-38"/>
    <w:basedOn w:val="DefaultParagraphFont"/>
  </w:style>
  <w:style w:type="character" w:customStyle="1" w:styleId="cat-FIOgrp-15rplc-39">
    <w:name w:val="cat-FIO grp-15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